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CF" w:rsidRDefault="00FA743B" w:rsidP="00FE25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-11.9pt;margin-top:-.4pt;width:603pt;height:54pt;z-index:251643904" filled="f" stroked="f">
            <v:textbox style="mso-next-textbox:#_x0000_s1178">
              <w:txbxContent>
                <w:p w:rsidR="00FE25CF" w:rsidRPr="009F2DCE" w:rsidRDefault="00FE25CF" w:rsidP="00FE25CF">
                  <w:pPr>
                    <w:spacing w:line="440" w:lineRule="exact"/>
                    <w:jc w:val="center"/>
                    <w:rPr>
                      <w:rFonts w:ascii="Arial" w:eastAsia="標楷體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9F2DCE">
                    <w:rPr>
                      <w:rFonts w:ascii="Arial" w:eastAsia="標楷體" w:hAnsi="Arial" w:cs="Arial"/>
                      <w:b/>
                      <w:bCs/>
                      <w:i/>
                      <w:color w:val="000080"/>
                      <w:sz w:val="40"/>
                      <w:szCs w:val="40"/>
                    </w:rPr>
                    <w:t>BCL-</w:t>
                  </w:r>
                  <w:r w:rsidR="00200809">
                    <w:rPr>
                      <w:rFonts w:ascii="Arial" w:eastAsia="標楷體" w:hAnsi="Arial" w:cs="Arial" w:hint="eastAsia"/>
                      <w:b/>
                      <w:bCs/>
                      <w:i/>
                      <w:color w:val="000080"/>
                      <w:sz w:val="40"/>
                      <w:szCs w:val="40"/>
                    </w:rPr>
                    <w:t>10</w:t>
                  </w:r>
                  <w:r w:rsidRPr="009F2DCE">
                    <w:rPr>
                      <w:rFonts w:ascii="Arial" w:eastAsia="標楷體" w:hAnsi="Arial" w:cs="Arial"/>
                      <w:b/>
                      <w:bCs/>
                      <w:i/>
                      <w:color w:val="000080"/>
                      <w:sz w:val="40"/>
                      <w:szCs w:val="40"/>
                    </w:rPr>
                    <w:t>50</w:t>
                  </w:r>
                </w:p>
                <w:p w:rsidR="00FE25CF" w:rsidRPr="0044675C" w:rsidRDefault="0044675C" w:rsidP="00FE25CF">
                  <w:pPr>
                    <w:spacing w:line="440" w:lineRule="exact"/>
                    <w:jc w:val="center"/>
                    <w:rPr>
                      <w:rFonts w:ascii="Verdana" w:eastAsia="標楷體" w:hAnsi="Verdana"/>
                      <w:b/>
                      <w:i/>
                      <w:color w:val="000080"/>
                      <w:sz w:val="52"/>
                      <w:szCs w:val="52"/>
                    </w:rPr>
                  </w:pPr>
                  <w:r w:rsidRPr="0044675C">
                    <w:rPr>
                      <w:rFonts w:ascii="Arial" w:eastAsia="標楷體" w:hAnsi="Arial" w:cs="Arial" w:hint="eastAsia"/>
                      <w:b/>
                      <w:i/>
                      <w:color w:val="000080"/>
                      <w:sz w:val="40"/>
                      <w:szCs w:val="40"/>
                    </w:rPr>
                    <w:t>Boat Scope</w:t>
                  </w:r>
                </w:p>
                <w:p w:rsidR="00FE25CF" w:rsidRDefault="00FE25CF" w:rsidP="00FE25CF"/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36pt;margin-top:0;width:128.5pt;height:26.35pt;z-index:-251670528" fillcolor="black" stroked="f">
            <v:textbox style="mso-next-textbox:#_x0000_s1187" inset="2mm,2.8mm,1mm,1mm">
              <w:txbxContent>
                <w:p w:rsidR="00FE25CF" w:rsidRPr="00AA006E" w:rsidRDefault="00A23B83" w:rsidP="00FE25CF">
                  <w:pPr>
                    <w:snapToGrid w:val="0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AA006E">
                    <w:rPr>
                      <w:rFonts w:ascii="Arial" w:hAnsi="新細明體" w:cs="Arial" w:hint="eastAsia"/>
                      <w:b/>
                      <w:color w:val="FFFFFF"/>
                      <w:sz w:val="16"/>
                      <w:szCs w:val="16"/>
                    </w:rPr>
                    <w:t>Optics &amp; Night Vision evices-21</w:t>
                  </w:r>
                </w:p>
              </w:txbxContent>
            </v:textbox>
          </v:shape>
        </w:pict>
      </w:r>
      <w:r w:rsidR="00B254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42900" cy="342265"/>
            <wp:effectExtent l="19050" t="0" r="0" b="0"/>
            <wp:wrapNone/>
            <wp:docPr id="243" name="圖片 186" descr="Optic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6" descr="Optics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177" style="position:absolute;margin-left:-18pt;margin-top:-18pt;width:603pt;height:1in;z-index:-251673600;mso-position-horizontal-relative:text;mso-position-vertical-relative:text" stroked="f">
            <v:fill opacity="45875f"/>
          </v:rect>
        </w:pict>
      </w:r>
    </w:p>
    <w:p w:rsidR="006A5DD9" w:rsidRDefault="006A5DD9" w:rsidP="00FE25CF"/>
    <w:p w:rsidR="00FE25CF" w:rsidRDefault="00FE25CF" w:rsidP="00FE25CF"/>
    <w:p w:rsidR="00F313F6" w:rsidRDefault="00B2541E" w:rsidP="00FE25CF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94615</wp:posOffset>
            </wp:positionV>
            <wp:extent cx="1261110" cy="1261110"/>
            <wp:effectExtent l="19050" t="0" r="0" b="0"/>
            <wp:wrapNone/>
            <wp:docPr id="249" name="圖片 1" descr="1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X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2540</wp:posOffset>
            </wp:positionV>
            <wp:extent cx="2118995" cy="1711960"/>
            <wp:effectExtent l="0" t="0" r="0" b="0"/>
            <wp:wrapNone/>
            <wp:docPr id="247" name="圖片 0" descr="產品主圖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產品主圖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176530</wp:posOffset>
            </wp:positionV>
            <wp:extent cx="1573530" cy="1394460"/>
            <wp:effectExtent l="19050" t="0" r="7620" b="0"/>
            <wp:wrapNone/>
            <wp:docPr id="242" name="圖片 5" descr="BCL-750(L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BCL-750(L)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F6" w:rsidRDefault="00F313F6" w:rsidP="00FE25CF"/>
    <w:p w:rsidR="00F313F6" w:rsidRDefault="00F313F6" w:rsidP="00FE25CF"/>
    <w:p w:rsidR="00F313F6" w:rsidRDefault="00FA743B" w:rsidP="00FE25CF">
      <w:r>
        <w:rPr>
          <w:noProof/>
        </w:rPr>
        <w:pict>
          <v:shape id="_x0000_s1179" type="#_x0000_t202" style="position:absolute;margin-left:324.6pt;margin-top:6.6pt;width:79.2pt;height:31.75pt;z-index:25164492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9">
              <w:txbxContent>
                <w:p w:rsidR="00FE25CF" w:rsidRPr="002C75F0" w:rsidRDefault="002C75F0" w:rsidP="00FE25CF">
                  <w:pPr>
                    <w:spacing w:line="240" w:lineRule="exact"/>
                    <w:jc w:val="center"/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</w:pPr>
                  <w:r w:rsidRPr="002C75F0"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  <w:t>Various color</w:t>
                  </w:r>
                  <w:r w:rsidR="00340A90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s available</w:t>
                  </w:r>
                </w:p>
              </w:txbxContent>
            </v:textbox>
          </v:shape>
        </w:pict>
      </w:r>
    </w:p>
    <w:p w:rsidR="00F313F6" w:rsidRDefault="00F313F6" w:rsidP="00FE25CF"/>
    <w:p w:rsidR="00F313F6" w:rsidRDefault="00F313F6" w:rsidP="00FE25CF"/>
    <w:p w:rsidR="00F313F6" w:rsidRDefault="00F313F6" w:rsidP="00FE25CF"/>
    <w:p w:rsidR="00F313F6" w:rsidRDefault="00FA743B" w:rsidP="00FE25CF">
      <w:r>
        <w:rPr>
          <w:noProof/>
        </w:rPr>
        <w:pict>
          <v:shape id="_x0000_s1188" type="#_x0000_t202" style="position:absolute;margin-left:299pt;margin-top:6.1pt;width:273.55pt;height:188.05pt;z-index:251646976" fillcolor="navy" stroked="f">
            <v:textbox style="mso-next-textbox:#_x0000_s1188">
              <w:txbxContent>
                <w:p w:rsidR="00B2541E" w:rsidRPr="00B2541E" w:rsidRDefault="00F471E0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  <w:tab w:val="left" w:pos="540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Feature in h</w:t>
                  </w:r>
                  <w:r w:rsidR="00B2541E"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 xml:space="preserve">igh 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light transmittance a</w:t>
                  </w:r>
                  <w:r w:rsidR="00B2541E"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nd sharp image by utilizing high precision BAK4 lens.</w:t>
                  </w:r>
                </w:p>
                <w:p w:rsidR="00B2541E" w:rsidRPr="00B2541E" w:rsidRDefault="00F471E0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The h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igh brightness</w:t>
                  </w: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is ideal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for clear </w:t>
                  </w:r>
                  <w:proofErr w:type="gramStart"/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ob</w:t>
                  </w:r>
                  <w:r w:rsidR="003933F2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s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ervation  in</w:t>
                  </w:r>
                  <w:proofErr w:type="gramEnd"/>
                  <w:r w:rsidR="00B2541E"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 xml:space="preserve"> night-time 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or low light condition</w:t>
                  </w:r>
                  <w:r w:rsidR="00B2541E"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B2541E" w:rsidRPr="00B2541E" w:rsidRDefault="00B2541E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Automatic focus</w:t>
                  </w:r>
                  <w:r w:rsidR="00F471E0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design</w:t>
                  </w:r>
                  <w:r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B2541E" w:rsidRPr="00B2541E" w:rsidRDefault="00B2541E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Meet IP67, </w:t>
                  </w:r>
                  <w:r w:rsidR="00F471E0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with ability to </w:t>
                  </w:r>
                  <w:r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immers</w:t>
                  </w:r>
                  <w:r w:rsidR="00F471E0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e</w:t>
                  </w:r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to water </w:t>
                  </w:r>
                  <w:proofErr w:type="gramStart"/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and </w:t>
                  </w:r>
                  <w:r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 xml:space="preserve"> float</w:t>
                  </w:r>
                  <w:proofErr w:type="gramEnd"/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on the water.</w:t>
                  </w:r>
                </w:p>
                <w:p w:rsidR="00B2541E" w:rsidRPr="00B2541E" w:rsidRDefault="003933F2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A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llow</w:t>
                  </w:r>
                  <w:r w:rsidR="00CC009B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to</w:t>
                  </w: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take the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photograph by p</w:t>
                  </w:r>
                  <w:r w:rsidR="00CC009B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ositioning</w:t>
                  </w:r>
                  <w:r w:rsidR="00B2541E"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mobile phone in front of </w:t>
                  </w: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t</w:t>
                  </w:r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  <w:lang w:eastAsia="zh-HK"/>
                    </w:rPr>
                    <w:t>he</w:t>
                  </w:r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eyepiece with </w:t>
                  </w:r>
                  <w:r w:rsidRPr="00B2541E"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 xml:space="preserve">extra </w:t>
                  </w:r>
                  <w:r>
                    <w:rPr>
                      <w:rFonts w:ascii="Arial" w:eastAsia="標楷體" w:hAnsi="Arial" w:cs="Arial" w:hint="eastAsia"/>
                      <w:bCs/>
                      <w:sz w:val="20"/>
                      <w:szCs w:val="20"/>
                    </w:rPr>
                    <w:t>large caliber.</w:t>
                  </w:r>
                </w:p>
                <w:p w:rsidR="00B2541E" w:rsidRPr="00B2541E" w:rsidRDefault="00B2541E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541E">
                    <w:rPr>
                      <w:rFonts w:ascii="Arial" w:eastAsia="標楷體" w:hAnsi="Arial" w:cs="Arial"/>
                      <w:bCs/>
                      <w:sz w:val="20"/>
                      <w:szCs w:val="20"/>
                    </w:rPr>
                    <w:t>I</w:t>
                  </w:r>
                  <w:r w:rsidRPr="00B2541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ntegrated range </w:t>
                  </w:r>
                  <w:proofErr w:type="spellStart"/>
                  <w:r w:rsidRPr="00B2541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reticle</w:t>
                  </w:r>
                  <w:proofErr w:type="spellEnd"/>
                  <w:r w:rsidRPr="00B2541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&amp; </w:t>
                  </w:r>
                  <w:r w:rsidR="00D63BFD">
                    <w:rPr>
                      <w:rFonts w:ascii="Arial" w:hAnsi="Arial" w:cs="Arial" w:hint="eastAsia"/>
                      <w:iCs/>
                      <w:sz w:val="20"/>
                      <w:szCs w:val="20"/>
                    </w:rPr>
                    <w:t>compass</w:t>
                  </w:r>
                  <w:r w:rsidRPr="00B2541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with illuminating function.</w:t>
                  </w:r>
                </w:p>
                <w:p w:rsidR="00B2541E" w:rsidRPr="00B2541E" w:rsidRDefault="00B2541E" w:rsidP="00B2541E">
                  <w:pPr>
                    <w:numPr>
                      <w:ilvl w:val="0"/>
                      <w:numId w:val="14"/>
                    </w:numPr>
                    <w:tabs>
                      <w:tab w:val="clear" w:pos="480"/>
                      <w:tab w:val="num" w:pos="360"/>
                    </w:tabs>
                    <w:spacing w:line="260" w:lineRule="exact"/>
                    <w:ind w:left="357" w:rightChars="106" w:right="25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541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Fitted with ranging scales </w:t>
                  </w:r>
                  <w:r w:rsidRPr="00B2541E">
                    <w:rPr>
                      <w:rFonts w:ascii="Arial" w:hAnsi="Arial" w:cs="Arial" w:hint="eastAsia"/>
                      <w:iCs/>
                      <w:sz w:val="20"/>
                      <w:szCs w:val="20"/>
                    </w:rPr>
                    <w:t>to meet</w:t>
                  </w:r>
                  <w:r w:rsidRPr="00B2541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distance calculation purpose.</w:t>
                  </w:r>
                </w:p>
                <w:p w:rsidR="00FE25CF" w:rsidRPr="00B2541E" w:rsidRDefault="00FE25CF" w:rsidP="00B2541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75" style="position:absolute;margin-left:-18pt;margin-top:9pt;width:603pt;height:850.2pt;z-index:-251674624" stroked="f">
            <v:fill opacity="45875f"/>
          </v:rect>
        </w:pict>
      </w:r>
      <w:r>
        <w:rPr>
          <w:noProof/>
        </w:rPr>
        <w:pict>
          <v:rect id="_x0000_s1255" style="position:absolute;margin-left:3pt;margin-top:9pt;width:294pt;height:183.7pt;z-index:-251645952" filled="f" strokecolor="maroon" strokeweight="3pt">
            <v:fill opacity="45875f"/>
            <v:stroke r:id="rId12" o:title="" filltype="pattern"/>
          </v:rect>
        </w:pict>
      </w:r>
    </w:p>
    <w:p w:rsidR="00F313F6" w:rsidRDefault="00FA743B" w:rsidP="00FE25CF">
      <w:r>
        <w:rPr>
          <w:noProof/>
        </w:rPr>
        <w:pict>
          <v:shape id="_x0000_s1205" type="#_x0000_t202" style="position:absolute;margin-left:196.75pt;margin-top:10.95pt;width:90pt;height:43.95pt;z-index:25165516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205">
              <w:txbxContent>
                <w:p w:rsidR="00FE25CF" w:rsidRPr="002C75F0" w:rsidRDefault="002C75F0" w:rsidP="002C75F0">
                  <w:pPr>
                    <w:spacing w:line="240" w:lineRule="exact"/>
                    <w:jc w:val="center"/>
                    <w:rPr>
                      <w:szCs w:val="20"/>
                    </w:rPr>
                  </w:pPr>
                  <w:r w:rsidRPr="002C75F0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R</w:t>
                  </w:r>
                  <w:r w:rsidRPr="002C75F0"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  <w:t xml:space="preserve">anging </w:t>
                  </w:r>
                  <w:r w:rsidRPr="002C75F0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scales for fast </w:t>
                  </w:r>
                  <w:r w:rsidRPr="002C75F0"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  <w:t>distance</w:t>
                  </w:r>
                  <w:r w:rsidRPr="002C75F0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 </w:t>
                  </w:r>
                  <w:r w:rsidRPr="002C75F0"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  <w:t>calculat</w:t>
                  </w:r>
                  <w:r w:rsidRPr="002C75F0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ion</w:t>
                  </w:r>
                </w:p>
              </w:txbxContent>
            </v:textbox>
          </v:shape>
        </w:pict>
      </w:r>
    </w:p>
    <w:p w:rsidR="00F313F6" w:rsidRDefault="00B2541E" w:rsidP="00FE25C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187833</wp:posOffset>
            </wp:positionV>
            <wp:extent cx="2162048" cy="1322324"/>
            <wp:effectExtent l="38100" t="57150" r="66802" b="30226"/>
            <wp:wrapNone/>
            <wp:docPr id="240" name="圖片 15" descr="BCL-750(G, H)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L-750(G, H)-1.png"/>
                    <pic:cNvPicPr/>
                  </pic:nvPicPr>
                  <pic:blipFill>
                    <a:blip r:embed="rId13" cstate="email"/>
                    <a:srcRect l="-11323" t="-9516" r="-8259" b="-7842"/>
                    <a:stretch>
                      <a:fillRect/>
                    </a:stretch>
                  </pic:blipFill>
                  <pic:spPr>
                    <a:xfrm>
                      <a:off x="0" y="0"/>
                      <a:ext cx="2162048" cy="132232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313F6" w:rsidRDefault="00FA743B" w:rsidP="00FE25CF">
      <w:r>
        <w:rPr>
          <w:noProof/>
        </w:rPr>
        <w:pict>
          <v:oval id="_x0000_s1206" style="position:absolute;margin-left:118.3pt;margin-top:10.3pt;width:64.2pt;height:66pt;z-index:251656192" filled="f" strokecolor="red" strokeweight="1pt">
            <v:stroke dashstyle="dashDot"/>
          </v:oval>
        </w:pict>
      </w:r>
    </w:p>
    <w:p w:rsidR="00F313F6" w:rsidRDefault="00B2541E" w:rsidP="00FE25C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180213</wp:posOffset>
            </wp:positionV>
            <wp:extent cx="1165606" cy="864870"/>
            <wp:effectExtent l="38100" t="57150" r="53594" b="30480"/>
            <wp:wrapNone/>
            <wp:docPr id="239" name="圖片 16" descr="Calculation_BCL-7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ion_BCL-750.png"/>
                    <pic:cNvPicPr/>
                  </pic:nvPicPr>
                  <pic:blipFill>
                    <a:blip r:embed="rId14" cstate="email"/>
                    <a:srcRect l="-15455" t="-15745" r="-8623" b="-27597"/>
                    <a:stretch>
                      <a:fillRect/>
                    </a:stretch>
                  </pic:blipFill>
                  <pic:spPr>
                    <a:xfrm>
                      <a:off x="0" y="0"/>
                      <a:ext cx="1165606" cy="8648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313F6" w:rsidRDefault="00FA743B" w:rsidP="00FE25CF">
      <w:r>
        <w:rPr>
          <w:noProof/>
        </w:rPr>
        <w:pict>
          <v:line id="_x0000_s1209" style="position:absolute;z-index:251657216" from="183pt,13.3pt" to="208.8pt,24.7pt" strokecolor="red">
            <v:stroke dashstyle="dash" endarrow="block"/>
          </v:line>
        </w:pict>
      </w:r>
    </w:p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A743B" w:rsidP="00FE25CF">
      <w:r>
        <w:rPr>
          <w:noProof/>
        </w:rPr>
        <w:pict>
          <v:shape id="_x0000_s1270" type="#_x0000_t202" style="position:absolute;margin-left:279.7pt;margin-top:14.5pt;width:175.4pt;height:31.65pt;z-index:25167155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70">
              <w:txbxContent>
                <w:p w:rsidR="009D3054" w:rsidRPr="00D36C19" w:rsidRDefault="008D24AD" w:rsidP="00D36C19">
                  <w:pPr>
                    <w:spacing w:line="240" w:lineRule="exact"/>
                    <w:jc w:val="center"/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</w:pPr>
                  <w:r w:rsidRPr="00D36C19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The Nitrogen is filled to prevent from a foggy lens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3" style="position:absolute;margin-left:3pt;margin-top:13.6pt;width:567.7pt;height:196.9pt;z-index:-251648000" filled="f" strokecolor="maroon" strokeweight="3pt">
            <v:fill opacity="45875f"/>
            <v:stroke r:id="rId12" o:title="" filltype="pattern"/>
          </v:rect>
        </w:pict>
      </w:r>
    </w:p>
    <w:p w:rsidR="00F313F6" w:rsidRDefault="00FA743B" w:rsidP="00FE25CF">
      <w:r>
        <w:rPr>
          <w:noProof/>
        </w:rPr>
        <w:pict>
          <v:shape id="_x0000_s1191" type="#_x0000_t202" style="position:absolute;margin-left:6.7pt;margin-top:4.3pt;width:157.8pt;height:29.45pt;z-index:25164902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91">
              <w:txbxContent>
                <w:p w:rsidR="00226968" w:rsidRPr="00226968" w:rsidRDefault="00EC6606" w:rsidP="00F6267A">
                  <w:pPr>
                    <w:spacing w:line="220" w:lineRule="exact"/>
                    <w:jc w:val="center"/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The l</w:t>
                  </w:r>
                  <w:r w:rsidR="00226968" w:rsidRPr="00226968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arge eyepiece</w:t>
                  </w:r>
                  <w:r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 </w:t>
                  </w:r>
                  <w:r w:rsidR="00226968" w:rsidRPr="00226968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can work with various camcorders</w:t>
                  </w:r>
                </w:p>
                <w:p w:rsidR="00FE25CF" w:rsidRPr="00226968" w:rsidRDefault="00FE25CF" w:rsidP="00226968"/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491.8pt;margin-top:8.75pt;width:45pt;height:18pt;z-index:25165209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94" inset=".5mm,.5mm,.5mm,.5mm">
              <w:txbxContent>
                <w:p w:rsidR="00FE25CF" w:rsidRPr="00982422" w:rsidRDefault="00982422" w:rsidP="006767ED">
                  <w:pPr>
                    <w:spacing w:line="240" w:lineRule="exact"/>
                    <w:jc w:val="center"/>
                    <w:rPr>
                      <w:rFonts w:ascii="Arial" w:hAnsi="Arial" w:cs="Arial"/>
                      <w:b/>
                      <w:iCs/>
                      <w:color w:val="0000FF"/>
                      <w:sz w:val="18"/>
                      <w:szCs w:val="18"/>
                    </w:rPr>
                  </w:pPr>
                  <w:proofErr w:type="spellStart"/>
                  <w:r w:rsidRPr="00982422">
                    <w:rPr>
                      <w:rFonts w:ascii="Arial" w:hAnsi="Arial" w:cs="Arial" w:hint="eastAsia"/>
                      <w:b/>
                      <w:iCs/>
                      <w:color w:val="0000FF"/>
                      <w:sz w:val="18"/>
                      <w:szCs w:val="18"/>
                    </w:rPr>
                    <w:t>Reticle</w:t>
                  </w:r>
                  <w:proofErr w:type="spellEnd"/>
                </w:p>
              </w:txbxContent>
            </v:textbox>
          </v:shape>
        </w:pict>
      </w:r>
    </w:p>
    <w:p w:rsidR="00F313F6" w:rsidRDefault="00B2541E" w:rsidP="00FE25CF"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181610</wp:posOffset>
            </wp:positionV>
            <wp:extent cx="2120900" cy="1974215"/>
            <wp:effectExtent l="19050" t="0" r="0" b="0"/>
            <wp:wrapNone/>
            <wp:docPr id="250" name="圖片 2" descr="加手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加手機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43B">
        <w:rPr>
          <w:noProof/>
        </w:rPr>
        <w:pict>
          <v:line id="_x0000_s1246" style="position:absolute;flip:x;z-index:-251653120;mso-position-horizontal-relative:text;mso-position-vertical-relative:text" from="486.1pt,8.75pt" to="509.75pt,111.8pt" strokecolor="red" strokeweight="1.25pt">
            <v:stroke dashstyle="dash" endarrow="block"/>
            <v:shadow color="#1c1c1c"/>
          </v:line>
        </w:pict>
      </w:r>
      <w:r w:rsidR="00FA743B">
        <w:rPr>
          <w:noProof/>
        </w:rPr>
        <w:pict>
          <v:line id="_x0000_s1248" style="position:absolute;flip:x;z-index:-251651072;mso-position-horizontal-relative:text;mso-position-vertical-relative:text" from="450pt,8.75pt" to="509.75pt,57.2pt" strokecolor="red" strokeweight="1.25pt">
            <v:stroke dashstyle="dash" endarrow="block"/>
            <v:shadow color="#1c1c1c"/>
          </v:line>
        </w:pict>
      </w:r>
      <w:r>
        <w:rPr>
          <w:noProof/>
        </w:rPr>
        <w:drawing>
          <wp:anchor distT="0" distB="4572" distL="114300" distR="116586" simplePos="0" relativeHeight="251660288" behindDoc="1" locked="0" layoutInCell="1" allowOverlap="1">
            <wp:simplePos x="0" y="0"/>
            <wp:positionH relativeFrom="column">
              <wp:posOffset>4500626</wp:posOffset>
            </wp:positionH>
            <wp:positionV relativeFrom="paragraph">
              <wp:posOffset>199390</wp:posOffset>
            </wp:positionV>
            <wp:extent cx="2404110" cy="1790827"/>
            <wp:effectExtent l="19050" t="0" r="0" b="0"/>
            <wp:wrapNone/>
            <wp:docPr id="237" name="圖片 14" descr="Viewing_BCL-750(L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ing_BCL-750(L).pn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08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A743B" w:rsidP="00FE25CF">
      <w:r>
        <w:rPr>
          <w:noProof/>
        </w:rPr>
        <w:pict>
          <v:shape id="_x0000_s1193" type="#_x0000_t202" style="position:absolute;margin-left:5.8pt;margin-top:9.85pt;width:158.7pt;height:41.25pt;z-index:2516510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93">
              <w:txbxContent>
                <w:p w:rsidR="00FE25CF" w:rsidRPr="00F6267A" w:rsidRDefault="00F6267A" w:rsidP="00F6267A">
                  <w:pPr>
                    <w:spacing w:line="220" w:lineRule="exact"/>
                    <w:jc w:val="center"/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</w:pPr>
                  <w:r w:rsidRPr="00F6267A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No focus adjustment </w:t>
                  </w:r>
                  <w:r w:rsidR="00E615ED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is </w:t>
                  </w:r>
                  <w:r w:rsidRPr="00F6267A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needed</w:t>
                  </w:r>
                  <w:r w:rsidR="00E615ED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.</w:t>
                  </w:r>
                  <w:r w:rsidRPr="00F6267A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 </w:t>
                  </w:r>
                  <w:r w:rsidR="00E615ED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A</w:t>
                  </w:r>
                  <w:r w:rsidRPr="00F6267A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 xml:space="preserve">llow to snapshot and record by mobile and </w:t>
                  </w:r>
                  <w:r w:rsidRPr="00F6267A">
                    <w:rPr>
                      <w:rFonts w:ascii="Arial" w:hAnsi="Arial" w:cs="Arial"/>
                      <w:b/>
                      <w:color w:val="800000"/>
                      <w:sz w:val="18"/>
                      <w:szCs w:val="18"/>
                    </w:rPr>
                    <w:t>camcorder</w:t>
                  </w:r>
                  <w:r w:rsidRPr="00F6267A">
                    <w:rPr>
                      <w:rFonts w:ascii="Arial" w:hAnsi="Arial" w:cs="Arial" w:hint="eastAsia"/>
                      <w:b/>
                      <w:color w:val="80000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54" style="position:absolute;flip:y;z-index:-251646976" from="86.75pt,9.85pt" to="204.1pt,27.1pt" strokecolor="red">
            <v:stroke dashstyle="dash" endarrow="block"/>
            <v:shadow color="#1c1c1c"/>
          </v:line>
        </w:pict>
      </w:r>
    </w:p>
    <w:p w:rsidR="00F313F6" w:rsidRDefault="00FA743B" w:rsidP="00FE25CF">
      <w:r>
        <w:rPr>
          <w:noProof/>
        </w:rPr>
        <w:pict>
          <v:shape id="_x0000_s1192" type="#_x0000_t202" style="position:absolute;margin-left:314.5pt;margin-top:12.75pt;width:73.1pt;height:30.35pt;z-index:2516500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92" inset=".5mm,,.5mm">
              <w:txbxContent>
                <w:p w:rsidR="00982422" w:rsidRPr="001141D7" w:rsidRDefault="00D63BFD" w:rsidP="00982422">
                  <w:pPr>
                    <w:spacing w:line="200" w:lineRule="exact"/>
                    <w:jc w:val="center"/>
                    <w:rPr>
                      <w:rFonts w:ascii="新細明體" w:hAnsi="新細明體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iCs/>
                      <w:color w:val="0000FF"/>
                      <w:sz w:val="18"/>
                      <w:szCs w:val="18"/>
                    </w:rPr>
                    <w:t>Illuminated c</w:t>
                  </w:r>
                  <w:r w:rsidR="00A95AB2">
                    <w:rPr>
                      <w:rFonts w:ascii="Arial" w:hAnsi="Arial" w:cs="Arial" w:hint="eastAsia"/>
                      <w:b/>
                      <w:iCs/>
                      <w:color w:val="0000FF"/>
                      <w:sz w:val="18"/>
                      <w:szCs w:val="18"/>
                    </w:rPr>
                    <w:t>ompass</w:t>
                  </w:r>
                </w:p>
                <w:p w:rsidR="00FE25CF" w:rsidRPr="00982422" w:rsidRDefault="00FE25CF" w:rsidP="009824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249" style="position:absolute;margin-left:417.6pt;margin-top:5.5pt;width:60.7pt;height:36pt;z-index:-251650048" filled="f" strokecolor="red" strokeweight="1.25pt">
            <v:stroke dashstyle="dashDot"/>
          </v:oval>
        </w:pict>
      </w:r>
    </w:p>
    <w:p w:rsidR="00F313F6" w:rsidRDefault="00FA743B" w:rsidP="00FE25CF">
      <w:r>
        <w:rPr>
          <w:noProof/>
        </w:rPr>
        <w:pict>
          <v:line id="_x0000_s1247" style="position:absolute;flip:y;z-index:-251652096" from="388.8pt,15.1pt" to="418.8pt,15.1pt" strokecolor="red" strokeweight="1.25pt">
            <v:stroke dashstyle="dash" endarrow="block"/>
            <v:shadow color="#1c1c1c"/>
          </v:line>
        </w:pict>
      </w:r>
    </w:p>
    <w:p w:rsidR="00F313F6" w:rsidRDefault="00F313F6" w:rsidP="00FE25CF"/>
    <w:p w:rsidR="00F313F6" w:rsidRDefault="00524611" w:rsidP="00FE25CF">
      <w:r>
        <w:rPr>
          <w:noProof/>
        </w:rPr>
        <w:pict>
          <v:rect id="_x0000_s1278" style="position:absolute;margin-left:-1.05pt;margin-top:1.35pt;width:246.7pt;height:255.95pt;z-index:251675648" filled="f" stroked="f">
            <v:textbox style="mso-next-textbox:#_x0000_s1278">
              <w:txbxContent>
                <w:p w:rsidR="00B76E96" w:rsidRPr="002377D2" w:rsidRDefault="00B76E96" w:rsidP="00B76E96">
                  <w:pPr>
                    <w:spacing w:line="320" w:lineRule="exact"/>
                    <w:rPr>
                      <w:b/>
                      <w:color w:val="800000"/>
                      <w:sz w:val="22"/>
                      <w:szCs w:val="22"/>
                    </w:rPr>
                  </w:pPr>
                  <w:r w:rsidRPr="002377D2">
                    <w:rPr>
                      <w:b/>
                      <w:color w:val="800000"/>
                      <w:sz w:val="22"/>
                      <w:szCs w:val="22"/>
                    </w:rPr>
                    <w:sym w:font="Wingdings" w:char="F026"/>
                  </w:r>
                  <w:r w:rsidRPr="002377D2">
                    <w:rPr>
                      <w:rFonts w:ascii="Arial" w:hAnsi="Arial" w:cs="Arial"/>
                      <w:b/>
                      <w:color w:val="800000"/>
                      <w:sz w:val="22"/>
                      <w:szCs w:val="22"/>
                    </w:rPr>
                    <w:t xml:space="preserve"> </w:t>
                  </w:r>
                  <w:r w:rsidRPr="002377D2">
                    <w:rPr>
                      <w:rFonts w:ascii="Arial" w:eastAsia="標楷體" w:hAnsi="Arial" w:cs="Arial"/>
                      <w:b/>
                      <w:color w:val="800000"/>
                      <w:sz w:val="22"/>
                      <w:szCs w:val="22"/>
                    </w:rPr>
                    <w:t>Specification</w:t>
                  </w:r>
                  <w:r w:rsidRPr="002377D2">
                    <w:rPr>
                      <w:rFonts w:ascii="Arial" w:eastAsia="標楷體" w:hAnsi="Arial" w:cs="Arial" w:hint="eastAsia"/>
                      <w:b/>
                      <w:color w:val="800000"/>
                      <w:sz w:val="22"/>
                      <w:szCs w:val="22"/>
                    </w:rPr>
                    <w:t>s: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1E0"/>
                  </w:tblPr>
                  <w:tblGrid>
                    <w:gridCol w:w="2560"/>
                    <w:gridCol w:w="2118"/>
                  </w:tblGrid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  <w:t>Objective Dia</w:t>
                        </w:r>
                        <w:r>
                          <w:rPr>
                            <w:rFonts w:ascii="Arial" w:eastAsia="華康楷書體W3(P)" w:hAnsi="Arial" w:cs="Arial" w:hint="eastAsia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mm"/>
                            <w:attr w:name="SourceValue" w:val="5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C92ED9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50mm</w:t>
                          </w:r>
                        </w:smartTag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  <w:t>Magnification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10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×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B229F5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  <w:t>Field of View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7.5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°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C34775" w:rsidP="00B229F5">
                        <w:pPr>
                          <w:spacing w:line="200" w:lineRule="exact"/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華康楷書體W3(P)" w:hAnsi="Arial" w:cs="Arial" w:hint="eastAsia"/>
                            <w:b/>
                            <w:sz w:val="18"/>
                            <w:szCs w:val="18"/>
                          </w:rPr>
                          <w:t>Eye relief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22mm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rFonts w:ascii="Arial" w:hAnsi="Arial" w:cs="Arial" w:hint="eastAsia"/>
                            <w:b/>
                            <w:iCs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pupillary</w:t>
                        </w:r>
                        <w:proofErr w:type="spellEnd"/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 xml:space="preserve"> Distance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56</w:t>
                        </w:r>
                        <w:smartTag w:uri="urn:schemas-microsoft-com:office:smarttags" w:element="chmetcnv">
                          <w:smartTagPr>
                            <w:attr w:name="UnitName" w:val="mm"/>
                            <w:attr w:name="SourceValue" w:val="72"/>
                            <w:attr w:name="HasSpace" w:val="False"/>
                            <w:attr w:name="Negative" w:val="True"/>
                            <w:attr w:name="NumberType" w:val="1"/>
                            <w:attr w:name="TCSC" w:val="0"/>
                          </w:smartTagPr>
                          <w:r w:rsidRPr="00C92ED9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-72mm</w:t>
                          </w:r>
                        </w:smartTag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C34775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iCs/>
                            <w:sz w:val="18"/>
                            <w:szCs w:val="18"/>
                          </w:rPr>
                          <w:t>Exit pupil diameter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7.1mm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  <w:t>Resolution(Center)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≤5°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  <w:t>Lens coating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Multi-layer of coating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B245A" w:rsidP="00570379">
                        <w:pPr>
                          <w:spacing w:line="200" w:lineRule="exact"/>
                          <w:rPr>
                            <w:rFonts w:ascii="Arial" w:eastAsia="華康楷書體W3(P)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華康楷書體W3(P)" w:hAnsi="Arial" w:cs="Arial" w:hint="eastAsia"/>
                            <w:b/>
                            <w:sz w:val="18"/>
                            <w:szCs w:val="18"/>
                          </w:rPr>
                          <w:t>Closest focusing range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5m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Prism glass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BAK-4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Sealed &amp; filled with Nitrogen gas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eastAsia="AR MingtiM GB" w:hAnsi="Arial" w:cs="Arial"/>
                            <w:sz w:val="18"/>
                            <w:szCs w:val="18"/>
                          </w:rPr>
                          <w:t>√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Built-in functions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Reticle</w:t>
                        </w:r>
                        <w:proofErr w:type="spellEnd"/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="000D174B"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compass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76E96" w:rsidRPr="00C92ED9" w:rsidRDefault="00B76E96" w:rsidP="000D174B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with illumination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Dio</w:t>
                        </w:r>
                        <w:r w:rsidRPr="00C92ED9">
                          <w:rPr>
                            <w:rFonts w:ascii="Arial" w:hAnsi="Arial" w:cs="Arial" w:hint="eastAsia"/>
                            <w:b/>
                            <w:iCs/>
                            <w:sz w:val="18"/>
                            <w:szCs w:val="18"/>
                          </w:rPr>
                          <w:t>p</w:t>
                        </w: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ter</w:t>
                        </w:r>
                        <w:proofErr w:type="spellEnd"/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 xml:space="preserve"> adjusting range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-</w:t>
                        </w:r>
                        <w:r w:rsidRPr="00C92ED9"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5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 xml:space="preserve"> ~ +5</w:t>
                        </w:r>
                      </w:p>
                    </w:tc>
                  </w:tr>
                  <w:tr w:rsidR="00B76E96" w:rsidRPr="00C92ED9" w:rsidTr="00570379">
                    <w:trPr>
                      <w:trHeight w:val="227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Size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B229F5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187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(L)x</w:t>
                        </w:r>
                        <w:r w:rsidRPr="00C92ED9"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80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(W)x</w:t>
                        </w:r>
                        <w:r w:rsidRPr="00C92ED9"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45</w:t>
                        </w: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(H) mm</w:t>
                        </w:r>
                        <w:r w:rsidRPr="00B229F5"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  <w:u w:val="single"/>
                          </w:rPr>
                          <w:t>+</w:t>
                        </w:r>
                        <w:r w:rsidRPr="00B229F5"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5mm</w:t>
                        </w:r>
                      </w:p>
                    </w:tc>
                  </w:tr>
                  <w:tr w:rsidR="00B76E96" w:rsidRPr="00C92ED9" w:rsidTr="00524611">
                    <w:trPr>
                      <w:trHeight w:val="353"/>
                    </w:trPr>
                    <w:tc>
                      <w:tcPr>
                        <w:tcW w:w="2560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570379">
                        <w:pPr>
                          <w:spacing w:line="200" w:lineRule="exact"/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t>Weight</w:t>
                        </w:r>
                      </w:p>
                    </w:tc>
                    <w:tc>
                      <w:tcPr>
                        <w:tcW w:w="2118" w:type="dxa"/>
                        <w:shd w:val="clear" w:color="auto" w:fill="auto"/>
                        <w:vAlign w:val="center"/>
                      </w:tcPr>
                      <w:p w:rsidR="00B76E96" w:rsidRPr="00C92ED9" w:rsidRDefault="00B76E96" w:rsidP="00B229F5">
                        <w:pPr>
                          <w:spacing w:line="200" w:lineRule="exact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  <w:r w:rsidRPr="00C92ED9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≤</w:t>
                        </w:r>
                        <w:r>
                          <w:rPr>
                            <w:rFonts w:ascii="Arial" w:hAnsi="Arial" w:cs="Arial" w:hint="eastAsia"/>
                            <w:iCs/>
                            <w:sz w:val="18"/>
                            <w:szCs w:val="18"/>
                          </w:rPr>
                          <w:t>900g</w:t>
                        </w:r>
                      </w:p>
                    </w:tc>
                  </w:tr>
                </w:tbl>
                <w:p w:rsidR="00B76E96" w:rsidRDefault="00B76E96" w:rsidP="00B76E96"/>
              </w:txbxContent>
            </v:textbox>
          </v:rect>
        </w:pict>
      </w:r>
      <w:r w:rsidR="00B2541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106045</wp:posOffset>
            </wp:positionV>
            <wp:extent cx="3779520" cy="1650365"/>
            <wp:effectExtent l="19050" t="0" r="0" b="0"/>
            <wp:wrapNone/>
            <wp:docPr id="253" name="圖片 1" descr="1050標準包裝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50標準包裝 cop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313F6" w:rsidP="00FE25CF"/>
    <w:p w:rsidR="00F313F6" w:rsidRDefault="00FA743B" w:rsidP="00FE25CF">
      <w:r>
        <w:rPr>
          <w:noProof/>
        </w:rPr>
        <w:pict>
          <v:shape id="_x0000_s1196" type="#_x0000_t202" style="position:absolute;margin-left:279.7pt;margin-top:.85pt;width:279.15pt;height:74.5pt;z-index:251653120" strokecolor="#c2d69b" strokeweight="3pt">
            <v:fill color2="#d6e3bc" focusposition="1" focussize="" focus="100%" type="gradient"/>
            <v:shadow on="t" color="#4e6128" opacity=".5" offset="6pt,6pt"/>
            <v:textbox style="mso-next-textbox:#_x0000_s1196">
              <w:txbxContent>
                <w:p w:rsidR="00FE25CF" w:rsidRDefault="001C1259" w:rsidP="00E831FB">
                  <w:pPr>
                    <w:spacing w:line="240" w:lineRule="exact"/>
                    <w:rPr>
                      <w:rFonts w:ascii="Arial" w:hAnsi="新細明體" w:cs="Arial"/>
                      <w:b/>
                      <w:color w:val="C00000"/>
                      <w:sz w:val="20"/>
                      <w:szCs w:val="20"/>
                    </w:rPr>
                  </w:pPr>
                  <w:r w:rsidRPr="00E831FB">
                    <w:rPr>
                      <w:rFonts w:ascii="Arial" w:hAnsi="新細明體" w:cs="Arial"/>
                      <w:b/>
                      <w:color w:val="C00000"/>
                      <w:sz w:val="20"/>
                      <w:szCs w:val="20"/>
                    </w:rPr>
                    <w:sym w:font="Wingdings" w:char="F026"/>
                  </w:r>
                  <w:r w:rsidRPr="00E831FB">
                    <w:rPr>
                      <w:rFonts w:ascii="Arial" w:hAnsi="新細明體" w:cs="Arial" w:hint="eastAsia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F355F6">
                    <w:rPr>
                      <w:rFonts w:ascii="Arial" w:hAnsi="新細明體" w:cs="Arial" w:hint="eastAsia"/>
                      <w:b/>
                      <w:color w:val="C00000"/>
                      <w:sz w:val="20"/>
                      <w:szCs w:val="20"/>
                    </w:rPr>
                    <w:t>S</w:t>
                  </w:r>
                  <w:r w:rsidR="00F355F6">
                    <w:rPr>
                      <w:rFonts w:ascii="Arial" w:hAnsi="新細明體" w:cs="Arial" w:hint="eastAsia"/>
                      <w:b/>
                      <w:color w:val="C00000"/>
                      <w:sz w:val="20"/>
                      <w:szCs w:val="20"/>
                      <w:lang w:eastAsia="zh-HK"/>
                    </w:rPr>
                    <w:t>tandard package</w:t>
                  </w:r>
                  <w:r w:rsidR="00FE25CF" w:rsidRPr="00E831FB">
                    <w:rPr>
                      <w:rFonts w:ascii="Arial" w:hAnsi="新細明體" w:cs="Arial"/>
                      <w:b/>
                      <w:color w:val="C00000"/>
                      <w:sz w:val="20"/>
                      <w:szCs w:val="20"/>
                    </w:rPr>
                    <w:t>：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660"/>
                    <w:gridCol w:w="2693"/>
                  </w:tblGrid>
                  <w:tr w:rsidR="00F355F6" w:rsidRPr="00F54861" w:rsidTr="00E40B8D">
                    <w:tc>
                      <w:tcPr>
                        <w:tcW w:w="2660" w:type="dxa"/>
                      </w:tcPr>
                      <w:p w:rsidR="00115847" w:rsidRPr="00E40B8D" w:rsidRDefault="00F355F6" w:rsidP="00F471E0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snapToGrid w:val="0"/>
                          <w:spacing w:beforeLines="30" w:line="140" w:lineRule="exact"/>
                          <w:ind w:leftChars="0" w:left="238" w:hanging="238"/>
                          <w:rPr>
                            <w:rFonts w:ascii="細明體" w:eastAsia="細明體" w:hAnsi="細明體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E40B8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Main unit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15847" w:rsidRPr="00115847" w:rsidRDefault="004748DD" w:rsidP="00F471E0">
                        <w:pPr>
                          <w:snapToGrid w:val="0"/>
                          <w:spacing w:beforeLines="30" w:line="140" w:lineRule="exact"/>
                          <w:rPr>
                            <w:rFonts w:ascii="細明體" w:eastAsia="細明體" w:hAnsi="細明體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4748D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5. </w:t>
                        </w:r>
                        <w:r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Carry bag</w:t>
                        </w:r>
                        <w:r w:rsidR="00115847" w:rsidRPr="004748D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 *1</w:t>
                        </w:r>
                      </w:p>
                    </w:tc>
                  </w:tr>
                  <w:tr w:rsidR="00F355F6" w:rsidRPr="00F54861" w:rsidTr="00E40B8D">
                    <w:tc>
                      <w:tcPr>
                        <w:tcW w:w="2660" w:type="dxa"/>
                      </w:tcPr>
                      <w:p w:rsidR="00115847" w:rsidRPr="00E40B8D" w:rsidRDefault="00F355F6" w:rsidP="00F471E0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snapToGrid w:val="0"/>
                          <w:spacing w:beforeLines="30" w:line="140" w:lineRule="exact"/>
                          <w:ind w:leftChars="0" w:left="252" w:hanging="252"/>
                          <w:rPr>
                            <w:rFonts w:ascii="Arial" w:eastAsia="細明體" w:hAnsi="細明體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E40B8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Eyepiece cap</w:t>
                        </w:r>
                        <w:r w:rsidR="00115847" w:rsidRPr="00E40B8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 *1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15847" w:rsidRPr="004748DD" w:rsidRDefault="004748DD" w:rsidP="00F471E0">
                        <w:pPr>
                          <w:snapToGrid w:val="0"/>
                          <w:spacing w:beforeLines="30" w:line="140" w:lineRule="exact"/>
                          <w:rPr>
                            <w:rFonts w:ascii="Arial" w:eastAsia="細明體" w:hAnsi="細明體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4748D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6. Floatable sling</w:t>
                        </w:r>
                        <w:r w:rsidR="00115847" w:rsidRPr="004748D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 *1</w:t>
                        </w:r>
                      </w:p>
                    </w:tc>
                  </w:tr>
                  <w:tr w:rsidR="00F355F6" w:rsidRPr="00F54861" w:rsidTr="00E40B8D">
                    <w:tc>
                      <w:tcPr>
                        <w:tcW w:w="2660" w:type="dxa"/>
                      </w:tcPr>
                      <w:p w:rsidR="00115847" w:rsidRPr="0060047E" w:rsidRDefault="0060047E" w:rsidP="00F471E0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snapToGrid w:val="0"/>
                          <w:spacing w:beforeLines="30" w:line="140" w:lineRule="exact"/>
                          <w:ind w:leftChars="0" w:left="252" w:hanging="252"/>
                          <w:rPr>
                            <w:rFonts w:ascii="Arial" w:eastAsia="細明體" w:hAnsi="細明體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Objective lens cap </w:t>
                        </w:r>
                        <w:r w:rsidR="00115847" w:rsidRPr="0060047E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*2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15847" w:rsidRPr="004748DD" w:rsidRDefault="004748DD" w:rsidP="00F471E0">
                        <w:pPr>
                          <w:snapToGrid w:val="0"/>
                          <w:spacing w:beforeLines="30" w:line="140" w:lineRule="exact"/>
                          <w:rPr>
                            <w:rFonts w:ascii="Arial" w:eastAsia="細明體" w:hAnsi="細明體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7. Lens cleaning cloth</w:t>
                        </w:r>
                        <w:r w:rsidR="00115847" w:rsidRPr="004748D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 *1</w:t>
                        </w:r>
                      </w:p>
                    </w:tc>
                  </w:tr>
                  <w:tr w:rsidR="00F355F6" w:rsidRPr="00F54861" w:rsidTr="00E40B8D">
                    <w:tc>
                      <w:tcPr>
                        <w:tcW w:w="2660" w:type="dxa"/>
                      </w:tcPr>
                      <w:p w:rsidR="00115847" w:rsidRPr="0060047E" w:rsidRDefault="0060047E" w:rsidP="00F471E0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snapToGrid w:val="0"/>
                          <w:spacing w:beforeLines="30" w:line="140" w:lineRule="exact"/>
                          <w:ind w:leftChars="0" w:left="266" w:hanging="266"/>
                          <w:rPr>
                            <w:rFonts w:ascii="Arial" w:eastAsia="細明體" w:hAnsi="細明體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Battery </w:t>
                        </w:r>
                        <w:r w:rsidR="00115847" w:rsidRPr="0060047E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*2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115847" w:rsidRPr="004748DD" w:rsidRDefault="004748DD" w:rsidP="00F471E0">
                        <w:pPr>
                          <w:snapToGrid w:val="0"/>
                          <w:spacing w:beforeLines="30" w:line="140" w:lineRule="exact"/>
                          <w:rPr>
                            <w:rFonts w:ascii="Arial" w:eastAsia="細明體" w:hAnsi="細明體" w:cs="Arial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 xml:space="preserve">8. Manual </w:t>
                        </w:r>
                        <w:r w:rsidR="00115847" w:rsidRPr="004748DD">
                          <w:rPr>
                            <w:rFonts w:ascii="Arial" w:eastAsia="細明體" w:hAnsi="細明體" w:cs="Arial" w:hint="eastAsia"/>
                            <w:bCs/>
                            <w:iCs/>
                            <w:sz w:val="18"/>
                            <w:szCs w:val="18"/>
                          </w:rPr>
                          <w:t>*1</w:t>
                        </w:r>
                      </w:p>
                    </w:tc>
                  </w:tr>
                </w:tbl>
                <w:p w:rsidR="00115847" w:rsidRPr="00E831FB" w:rsidRDefault="00115847" w:rsidP="00E831FB">
                  <w:pPr>
                    <w:spacing w:line="240" w:lineRule="exact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313F6" w:rsidRDefault="00F313F6" w:rsidP="00FE25CF"/>
    <w:p w:rsidR="00F313F6" w:rsidRDefault="00F313F6" w:rsidP="00FE25CF"/>
    <w:p w:rsidR="00F313F6" w:rsidRDefault="00F313F6" w:rsidP="00FE25CF"/>
    <w:p w:rsidR="00F313F6" w:rsidRPr="00FE25CF" w:rsidRDefault="00FA743B" w:rsidP="00FE25CF">
      <w:r>
        <w:rPr>
          <w:noProof/>
        </w:rPr>
        <w:pict>
          <v:shape id="_x0000_s1198" type="#_x0000_t202" style="position:absolute;margin-left:266.8pt;margin-top:7.25pt;width:309.8pt;height:28.5pt;z-index:251654144" filled="f" stroked="f">
            <v:textbox style="mso-next-textbox:#_x0000_s1198">
              <w:txbxContent>
                <w:p w:rsidR="00FE25CF" w:rsidRPr="003D767F" w:rsidRDefault="003D767F" w:rsidP="00FE25CF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67F">
                    <w:rPr>
                      <w:rFonts w:ascii="Arial" w:hAnsi="Arial" w:cs="Arial"/>
                      <w:sz w:val="16"/>
                      <w:szCs w:val="16"/>
                    </w:rPr>
                    <w:t>The product color may vary from the catalog</w:t>
                  </w:r>
                  <w:r w:rsidR="00670F3C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model</w:t>
                  </w:r>
                  <w:r w:rsidRPr="003D767F">
                    <w:rPr>
                      <w:rFonts w:ascii="Arial" w:hAnsi="Arial" w:cs="Arial"/>
                      <w:sz w:val="16"/>
                      <w:szCs w:val="16"/>
                    </w:rPr>
                    <w:t>, we will not notice</w:t>
                  </w:r>
                  <w:r w:rsidR="000178C2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in advance</w:t>
                  </w:r>
                  <w:r w:rsidRPr="003D767F">
                    <w:rPr>
                      <w:rFonts w:ascii="Arial" w:hAnsi="Arial" w:cs="Arial"/>
                      <w:sz w:val="16"/>
                      <w:szCs w:val="16"/>
                    </w:rPr>
                    <w:t xml:space="preserve"> if the product </w:t>
                  </w:r>
                  <w:r w:rsidR="000178C2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accessories </w:t>
                  </w:r>
                  <w:r w:rsidRPr="003D767F">
                    <w:rPr>
                      <w:rFonts w:ascii="Arial" w:hAnsi="Arial" w:cs="Arial"/>
                      <w:sz w:val="16"/>
                      <w:szCs w:val="16"/>
                    </w:rPr>
                    <w:t xml:space="preserve">and specification is slightly modified. </w:t>
                  </w:r>
                </w:p>
              </w:txbxContent>
            </v:textbox>
          </v:shape>
        </w:pict>
      </w:r>
    </w:p>
    <w:sectPr w:rsidR="00F313F6" w:rsidRPr="00FE25CF" w:rsidSect="006A5DD9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00" w:rsidRDefault="004D7A00">
      <w:r>
        <w:separator/>
      </w:r>
    </w:p>
  </w:endnote>
  <w:endnote w:type="continuationSeparator" w:id="0">
    <w:p w:rsidR="004D7A00" w:rsidRDefault="004D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楷書體W3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 MingtiM GB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00" w:rsidRDefault="004D7A00">
      <w:r>
        <w:separator/>
      </w:r>
    </w:p>
  </w:footnote>
  <w:footnote w:type="continuationSeparator" w:id="0">
    <w:p w:rsidR="004D7A00" w:rsidRDefault="004D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31_"/>
      </v:shape>
    </w:pict>
  </w:numPicBullet>
  <w:abstractNum w:abstractNumId="0">
    <w:nsid w:val="06E53D63"/>
    <w:multiLevelType w:val="multilevel"/>
    <w:tmpl w:val="CAAC9CE0"/>
    <w:lvl w:ilvl="0">
      <w:start w:val="7"/>
      <w:numFmt w:val="none"/>
      <w:lvlText w:val="(1)."/>
      <w:lvlJc w:val="left"/>
      <w:pPr>
        <w:tabs>
          <w:tab w:val="num" w:pos="1920"/>
        </w:tabs>
        <w:ind w:left="1920" w:hanging="480"/>
      </w:pPr>
      <w:rPr>
        <w:rFonts w:ascii="Arial" w:hAnsi="Arial" w:cs="Arial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256214"/>
    <w:multiLevelType w:val="hybridMultilevel"/>
    <w:tmpl w:val="AA5E4700"/>
    <w:lvl w:ilvl="0" w:tplc="63D207A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233E3D"/>
    <w:multiLevelType w:val="hybridMultilevel"/>
    <w:tmpl w:val="EE6E84F8"/>
    <w:lvl w:ilvl="0" w:tplc="BE9606D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B22B0"/>
    <w:multiLevelType w:val="hybridMultilevel"/>
    <w:tmpl w:val="CE40EAB2"/>
    <w:lvl w:ilvl="0" w:tplc="6EDC6FB0">
      <w:start w:val="1"/>
      <w:numFmt w:val="decimal"/>
      <w:lvlText w:val="(%1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7856EC"/>
    <w:multiLevelType w:val="hybridMultilevel"/>
    <w:tmpl w:val="CADE3954"/>
    <w:lvl w:ilvl="0" w:tplc="BC80233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BF68A6"/>
    <w:multiLevelType w:val="hybridMultilevel"/>
    <w:tmpl w:val="E0166F4A"/>
    <w:lvl w:ilvl="0" w:tplc="6D40C67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1196DDC"/>
    <w:multiLevelType w:val="multilevel"/>
    <w:tmpl w:val="8E8ADFEA"/>
    <w:lvl w:ilvl="0">
      <w:start w:val="1"/>
      <w:numFmt w:val="none"/>
      <w:lvlText w:val="(1).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201103"/>
    <w:multiLevelType w:val="hybridMultilevel"/>
    <w:tmpl w:val="C10A2386"/>
    <w:lvl w:ilvl="0" w:tplc="8ADEFE00">
      <w:start w:val="1"/>
      <w:numFmt w:val="decimal"/>
      <w:lvlText w:val="%1."/>
      <w:lvlJc w:val="left"/>
      <w:pPr>
        <w:tabs>
          <w:tab w:val="num" w:pos="340"/>
        </w:tabs>
        <w:ind w:left="567" w:hanging="34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8">
    <w:nsid w:val="2B8E1F70"/>
    <w:multiLevelType w:val="hybridMultilevel"/>
    <w:tmpl w:val="25045EA2"/>
    <w:lvl w:ilvl="0" w:tplc="0B0C0FF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8177AE"/>
    <w:multiLevelType w:val="hybridMultilevel"/>
    <w:tmpl w:val="1FF66AAA"/>
    <w:lvl w:ilvl="0" w:tplc="7AB869A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0E7C4D"/>
    <w:multiLevelType w:val="hybridMultilevel"/>
    <w:tmpl w:val="7FCEA5CE"/>
    <w:lvl w:ilvl="0" w:tplc="3A146F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445499C"/>
    <w:multiLevelType w:val="hybridMultilevel"/>
    <w:tmpl w:val="0018D66E"/>
    <w:lvl w:ilvl="0" w:tplc="63D207A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9D6701"/>
    <w:multiLevelType w:val="hybridMultilevel"/>
    <w:tmpl w:val="CA281BB2"/>
    <w:lvl w:ilvl="0" w:tplc="E2C4344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C482647"/>
    <w:multiLevelType w:val="hybridMultilevel"/>
    <w:tmpl w:val="AD4CB996"/>
    <w:lvl w:ilvl="0" w:tplc="5682300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80008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0B75E98"/>
    <w:multiLevelType w:val="multilevel"/>
    <w:tmpl w:val="60120942"/>
    <w:lvl w:ilvl="0">
      <w:start w:val="7"/>
      <w:numFmt w:val="none"/>
      <w:lvlText w:val="(1).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9716C4"/>
    <w:multiLevelType w:val="hybridMultilevel"/>
    <w:tmpl w:val="C3DC6C2A"/>
    <w:lvl w:ilvl="0" w:tplc="6EDC6FB0">
      <w:start w:val="1"/>
      <w:numFmt w:val="decimal"/>
      <w:lvlText w:val="(%1).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251FA6"/>
    <w:multiLevelType w:val="hybridMultilevel"/>
    <w:tmpl w:val="ABA6B2F8"/>
    <w:lvl w:ilvl="0" w:tplc="6EDC6FB0">
      <w:start w:val="1"/>
      <w:numFmt w:val="decimal"/>
      <w:lvlText w:val="(%1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877EB0"/>
    <w:multiLevelType w:val="hybridMultilevel"/>
    <w:tmpl w:val="297825B8"/>
    <w:lvl w:ilvl="0" w:tplc="66C86710">
      <w:start w:val="1"/>
      <w:numFmt w:val="decimal"/>
      <w:lvlText w:val="%1."/>
      <w:lvlJc w:val="left"/>
      <w:pPr>
        <w:ind w:left="360" w:hanging="360"/>
      </w:pPr>
      <w:rPr>
        <w:rFonts w:asci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  <o:colormru v:ext="edit" colors="#b2acfe,#d1cefe,#d9d6fe"/>
      <o:colormenu v:ext="edit" fillcolor="navy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DD9"/>
    <w:rsid w:val="00005015"/>
    <w:rsid w:val="000178C2"/>
    <w:rsid w:val="0004061D"/>
    <w:rsid w:val="0004603B"/>
    <w:rsid w:val="000479D4"/>
    <w:rsid w:val="0005504E"/>
    <w:rsid w:val="000658CA"/>
    <w:rsid w:val="000718BF"/>
    <w:rsid w:val="0007312B"/>
    <w:rsid w:val="00077375"/>
    <w:rsid w:val="00077898"/>
    <w:rsid w:val="0009250A"/>
    <w:rsid w:val="000B07F7"/>
    <w:rsid w:val="000B1DB7"/>
    <w:rsid w:val="000B3345"/>
    <w:rsid w:val="000B5E51"/>
    <w:rsid w:val="000C6160"/>
    <w:rsid w:val="000D174B"/>
    <w:rsid w:val="000D2038"/>
    <w:rsid w:val="000E34AB"/>
    <w:rsid w:val="00106B9E"/>
    <w:rsid w:val="001114FD"/>
    <w:rsid w:val="001141D7"/>
    <w:rsid w:val="00115847"/>
    <w:rsid w:val="0013031C"/>
    <w:rsid w:val="00133A71"/>
    <w:rsid w:val="00134E68"/>
    <w:rsid w:val="00167981"/>
    <w:rsid w:val="00174AF5"/>
    <w:rsid w:val="00174B21"/>
    <w:rsid w:val="001902F4"/>
    <w:rsid w:val="00197060"/>
    <w:rsid w:val="001B16D0"/>
    <w:rsid w:val="001B204A"/>
    <w:rsid w:val="001B40A3"/>
    <w:rsid w:val="001C1259"/>
    <w:rsid w:val="001D6B6F"/>
    <w:rsid w:val="001E083E"/>
    <w:rsid w:val="00200809"/>
    <w:rsid w:val="0020446F"/>
    <w:rsid w:val="00207DC5"/>
    <w:rsid w:val="0021100B"/>
    <w:rsid w:val="00222078"/>
    <w:rsid w:val="002249BC"/>
    <w:rsid w:val="00226968"/>
    <w:rsid w:val="0023221F"/>
    <w:rsid w:val="00244226"/>
    <w:rsid w:val="00244403"/>
    <w:rsid w:val="00245593"/>
    <w:rsid w:val="00276B61"/>
    <w:rsid w:val="0028358E"/>
    <w:rsid w:val="00287964"/>
    <w:rsid w:val="00292A46"/>
    <w:rsid w:val="00295F9C"/>
    <w:rsid w:val="002A13BD"/>
    <w:rsid w:val="002B00FF"/>
    <w:rsid w:val="002B543D"/>
    <w:rsid w:val="002C75F0"/>
    <w:rsid w:val="002D252E"/>
    <w:rsid w:val="002D4082"/>
    <w:rsid w:val="002D688D"/>
    <w:rsid w:val="002E059D"/>
    <w:rsid w:val="002E5CC1"/>
    <w:rsid w:val="002F78AA"/>
    <w:rsid w:val="003060E4"/>
    <w:rsid w:val="00316614"/>
    <w:rsid w:val="00316934"/>
    <w:rsid w:val="003206D9"/>
    <w:rsid w:val="00322EA1"/>
    <w:rsid w:val="003276BF"/>
    <w:rsid w:val="0033137B"/>
    <w:rsid w:val="00335C30"/>
    <w:rsid w:val="003363FC"/>
    <w:rsid w:val="00340A90"/>
    <w:rsid w:val="00341CE1"/>
    <w:rsid w:val="00343356"/>
    <w:rsid w:val="003435A5"/>
    <w:rsid w:val="00351ABE"/>
    <w:rsid w:val="00362D92"/>
    <w:rsid w:val="00370F5F"/>
    <w:rsid w:val="00383D8C"/>
    <w:rsid w:val="003855F4"/>
    <w:rsid w:val="00387AE4"/>
    <w:rsid w:val="003933F2"/>
    <w:rsid w:val="003974C1"/>
    <w:rsid w:val="003A1F2E"/>
    <w:rsid w:val="003C10DC"/>
    <w:rsid w:val="003C208E"/>
    <w:rsid w:val="003C210C"/>
    <w:rsid w:val="003C47D3"/>
    <w:rsid w:val="003D767F"/>
    <w:rsid w:val="003F7CA2"/>
    <w:rsid w:val="004134B9"/>
    <w:rsid w:val="0041472D"/>
    <w:rsid w:val="00421C27"/>
    <w:rsid w:val="00425095"/>
    <w:rsid w:val="00435044"/>
    <w:rsid w:val="00444443"/>
    <w:rsid w:val="0044675C"/>
    <w:rsid w:val="004470F7"/>
    <w:rsid w:val="0045606C"/>
    <w:rsid w:val="004748DD"/>
    <w:rsid w:val="00483134"/>
    <w:rsid w:val="00493A04"/>
    <w:rsid w:val="004B3080"/>
    <w:rsid w:val="004B5BDB"/>
    <w:rsid w:val="004C1A57"/>
    <w:rsid w:val="004C5F34"/>
    <w:rsid w:val="004C7C9B"/>
    <w:rsid w:val="004D327E"/>
    <w:rsid w:val="004D4AD9"/>
    <w:rsid w:val="004D5498"/>
    <w:rsid w:val="004D7A00"/>
    <w:rsid w:val="004F7F14"/>
    <w:rsid w:val="00510E7D"/>
    <w:rsid w:val="0052074C"/>
    <w:rsid w:val="00524611"/>
    <w:rsid w:val="005373C3"/>
    <w:rsid w:val="00550F89"/>
    <w:rsid w:val="00561AD7"/>
    <w:rsid w:val="00565D46"/>
    <w:rsid w:val="005673F7"/>
    <w:rsid w:val="00573814"/>
    <w:rsid w:val="005869EA"/>
    <w:rsid w:val="0059130C"/>
    <w:rsid w:val="005979DB"/>
    <w:rsid w:val="00597D65"/>
    <w:rsid w:val="005A0CB5"/>
    <w:rsid w:val="005B17BC"/>
    <w:rsid w:val="005B3A67"/>
    <w:rsid w:val="005D389E"/>
    <w:rsid w:val="005D6F19"/>
    <w:rsid w:val="005E47DF"/>
    <w:rsid w:val="005F3881"/>
    <w:rsid w:val="005F63CF"/>
    <w:rsid w:val="0060047E"/>
    <w:rsid w:val="006118E8"/>
    <w:rsid w:val="006203B4"/>
    <w:rsid w:val="00622491"/>
    <w:rsid w:val="00644953"/>
    <w:rsid w:val="00670F3C"/>
    <w:rsid w:val="006767ED"/>
    <w:rsid w:val="006946BC"/>
    <w:rsid w:val="006A5DD9"/>
    <w:rsid w:val="006A6E36"/>
    <w:rsid w:val="006A7FDC"/>
    <w:rsid w:val="006B690B"/>
    <w:rsid w:val="006D4878"/>
    <w:rsid w:val="00704DEB"/>
    <w:rsid w:val="00712B76"/>
    <w:rsid w:val="00761E7F"/>
    <w:rsid w:val="00764D80"/>
    <w:rsid w:val="007656B0"/>
    <w:rsid w:val="00767CE0"/>
    <w:rsid w:val="007835E8"/>
    <w:rsid w:val="0078473B"/>
    <w:rsid w:val="00786643"/>
    <w:rsid w:val="00793478"/>
    <w:rsid w:val="007944BE"/>
    <w:rsid w:val="007A0D0F"/>
    <w:rsid w:val="007A7A8A"/>
    <w:rsid w:val="007B0C1E"/>
    <w:rsid w:val="007B10A0"/>
    <w:rsid w:val="007B1503"/>
    <w:rsid w:val="007B57E3"/>
    <w:rsid w:val="007D077C"/>
    <w:rsid w:val="007D7E51"/>
    <w:rsid w:val="007E5EF8"/>
    <w:rsid w:val="00823145"/>
    <w:rsid w:val="00824217"/>
    <w:rsid w:val="008303A8"/>
    <w:rsid w:val="0083580C"/>
    <w:rsid w:val="008429D6"/>
    <w:rsid w:val="00842EF4"/>
    <w:rsid w:val="008478AC"/>
    <w:rsid w:val="00860F09"/>
    <w:rsid w:val="00883750"/>
    <w:rsid w:val="00886B34"/>
    <w:rsid w:val="008A20E1"/>
    <w:rsid w:val="008B2764"/>
    <w:rsid w:val="008D24AD"/>
    <w:rsid w:val="008D3F08"/>
    <w:rsid w:val="008E7506"/>
    <w:rsid w:val="00903974"/>
    <w:rsid w:val="00906C4F"/>
    <w:rsid w:val="009218CA"/>
    <w:rsid w:val="0093768E"/>
    <w:rsid w:val="00941F2A"/>
    <w:rsid w:val="00947D61"/>
    <w:rsid w:val="00954D76"/>
    <w:rsid w:val="0096163D"/>
    <w:rsid w:val="00980A41"/>
    <w:rsid w:val="00982422"/>
    <w:rsid w:val="009A02CB"/>
    <w:rsid w:val="009A16BC"/>
    <w:rsid w:val="009A3F5C"/>
    <w:rsid w:val="009B47BF"/>
    <w:rsid w:val="009D3054"/>
    <w:rsid w:val="009D61D2"/>
    <w:rsid w:val="009D6DCB"/>
    <w:rsid w:val="009E3EA6"/>
    <w:rsid w:val="009F1D71"/>
    <w:rsid w:val="009F2DCE"/>
    <w:rsid w:val="009F6DD9"/>
    <w:rsid w:val="00A1118A"/>
    <w:rsid w:val="00A12ECC"/>
    <w:rsid w:val="00A14A21"/>
    <w:rsid w:val="00A23AAB"/>
    <w:rsid w:val="00A23B83"/>
    <w:rsid w:val="00A260DC"/>
    <w:rsid w:val="00A327F7"/>
    <w:rsid w:val="00A44D3B"/>
    <w:rsid w:val="00A52E9C"/>
    <w:rsid w:val="00A66084"/>
    <w:rsid w:val="00A67808"/>
    <w:rsid w:val="00A72CAE"/>
    <w:rsid w:val="00A741B9"/>
    <w:rsid w:val="00A95AB2"/>
    <w:rsid w:val="00AA006E"/>
    <w:rsid w:val="00AA7E90"/>
    <w:rsid w:val="00AC3035"/>
    <w:rsid w:val="00AC3F40"/>
    <w:rsid w:val="00AC5730"/>
    <w:rsid w:val="00AD22BE"/>
    <w:rsid w:val="00AD7CDB"/>
    <w:rsid w:val="00AE0227"/>
    <w:rsid w:val="00AE292D"/>
    <w:rsid w:val="00AE4ABC"/>
    <w:rsid w:val="00B046BF"/>
    <w:rsid w:val="00B04EC7"/>
    <w:rsid w:val="00B1232B"/>
    <w:rsid w:val="00B15228"/>
    <w:rsid w:val="00B16B46"/>
    <w:rsid w:val="00B21279"/>
    <w:rsid w:val="00B2541E"/>
    <w:rsid w:val="00B25C39"/>
    <w:rsid w:val="00B33FAD"/>
    <w:rsid w:val="00B52BC5"/>
    <w:rsid w:val="00B5675E"/>
    <w:rsid w:val="00B6002E"/>
    <w:rsid w:val="00B64E0C"/>
    <w:rsid w:val="00B70FC3"/>
    <w:rsid w:val="00B73CD7"/>
    <w:rsid w:val="00B76E96"/>
    <w:rsid w:val="00B77E31"/>
    <w:rsid w:val="00B8384E"/>
    <w:rsid w:val="00B86FA2"/>
    <w:rsid w:val="00BA09FE"/>
    <w:rsid w:val="00BA0B01"/>
    <w:rsid w:val="00BA21B8"/>
    <w:rsid w:val="00BB245A"/>
    <w:rsid w:val="00BC0333"/>
    <w:rsid w:val="00BC18BA"/>
    <w:rsid w:val="00BC6BD1"/>
    <w:rsid w:val="00BE3955"/>
    <w:rsid w:val="00BE704F"/>
    <w:rsid w:val="00BF655E"/>
    <w:rsid w:val="00C21248"/>
    <w:rsid w:val="00C236DF"/>
    <w:rsid w:val="00C30BE2"/>
    <w:rsid w:val="00C314B0"/>
    <w:rsid w:val="00C34775"/>
    <w:rsid w:val="00C34949"/>
    <w:rsid w:val="00C704C0"/>
    <w:rsid w:val="00C70BB4"/>
    <w:rsid w:val="00C70DE4"/>
    <w:rsid w:val="00C73800"/>
    <w:rsid w:val="00C8096D"/>
    <w:rsid w:val="00C81CD8"/>
    <w:rsid w:val="00C82306"/>
    <w:rsid w:val="00C82F13"/>
    <w:rsid w:val="00C874F1"/>
    <w:rsid w:val="00C90415"/>
    <w:rsid w:val="00CA1E92"/>
    <w:rsid w:val="00CA2E86"/>
    <w:rsid w:val="00CA391A"/>
    <w:rsid w:val="00CA699E"/>
    <w:rsid w:val="00CC009B"/>
    <w:rsid w:val="00CD6DF3"/>
    <w:rsid w:val="00CE1E1F"/>
    <w:rsid w:val="00CE359E"/>
    <w:rsid w:val="00CE5ED2"/>
    <w:rsid w:val="00CF0098"/>
    <w:rsid w:val="00CF27E4"/>
    <w:rsid w:val="00D028B9"/>
    <w:rsid w:val="00D03667"/>
    <w:rsid w:val="00D051A0"/>
    <w:rsid w:val="00D11B0F"/>
    <w:rsid w:val="00D12165"/>
    <w:rsid w:val="00D34011"/>
    <w:rsid w:val="00D36C19"/>
    <w:rsid w:val="00D550BB"/>
    <w:rsid w:val="00D62BFE"/>
    <w:rsid w:val="00D63BFD"/>
    <w:rsid w:val="00D66147"/>
    <w:rsid w:val="00D77026"/>
    <w:rsid w:val="00D8623D"/>
    <w:rsid w:val="00D935F3"/>
    <w:rsid w:val="00DB015F"/>
    <w:rsid w:val="00DC2466"/>
    <w:rsid w:val="00DC2D9B"/>
    <w:rsid w:val="00DD1121"/>
    <w:rsid w:val="00DD562E"/>
    <w:rsid w:val="00DE3674"/>
    <w:rsid w:val="00DE5149"/>
    <w:rsid w:val="00DE70E1"/>
    <w:rsid w:val="00DF57D1"/>
    <w:rsid w:val="00E02677"/>
    <w:rsid w:val="00E15241"/>
    <w:rsid w:val="00E1701F"/>
    <w:rsid w:val="00E177C2"/>
    <w:rsid w:val="00E37C39"/>
    <w:rsid w:val="00E40B8D"/>
    <w:rsid w:val="00E56FFC"/>
    <w:rsid w:val="00E615ED"/>
    <w:rsid w:val="00E7013A"/>
    <w:rsid w:val="00E831FB"/>
    <w:rsid w:val="00E83223"/>
    <w:rsid w:val="00E842B5"/>
    <w:rsid w:val="00E864A9"/>
    <w:rsid w:val="00E867D9"/>
    <w:rsid w:val="00E94F23"/>
    <w:rsid w:val="00EB29E5"/>
    <w:rsid w:val="00EC6606"/>
    <w:rsid w:val="00EC7E25"/>
    <w:rsid w:val="00ED7194"/>
    <w:rsid w:val="00EF4A12"/>
    <w:rsid w:val="00F00629"/>
    <w:rsid w:val="00F30C56"/>
    <w:rsid w:val="00F313F6"/>
    <w:rsid w:val="00F355F6"/>
    <w:rsid w:val="00F43CC6"/>
    <w:rsid w:val="00F44AEF"/>
    <w:rsid w:val="00F471E0"/>
    <w:rsid w:val="00F50182"/>
    <w:rsid w:val="00F6195B"/>
    <w:rsid w:val="00F6267A"/>
    <w:rsid w:val="00F64F30"/>
    <w:rsid w:val="00F820FB"/>
    <w:rsid w:val="00F85D4D"/>
    <w:rsid w:val="00F918CE"/>
    <w:rsid w:val="00F93FAE"/>
    <w:rsid w:val="00FA743B"/>
    <w:rsid w:val="00FC536A"/>
    <w:rsid w:val="00FD36BB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6" fillcolor="white">
      <v:fill color="white"/>
      <o:colormru v:ext="edit" colors="#b2acfe,#d1cefe,#d9d6fe"/>
      <o:colormenu v:ext="edit" fillcolor="navy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3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1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2074C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52074C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355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154A-28DB-4152-94C7-76E5D196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</Words>
  <Characters>67</Characters>
  <Application>Microsoft Office Word</Application>
  <DocSecurity>0</DocSecurity>
  <Lines>1</Lines>
  <Paragraphs>1</Paragraphs>
  <ScaleCrop>false</ScaleCrop>
  <Company>CMT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jiunan</dc:creator>
  <cp:lastModifiedBy>Windows 使用者</cp:lastModifiedBy>
  <cp:revision>26</cp:revision>
  <cp:lastPrinted>2021-11-01T07:37:00Z</cp:lastPrinted>
  <dcterms:created xsi:type="dcterms:W3CDTF">2021-11-01T07:57:00Z</dcterms:created>
  <dcterms:modified xsi:type="dcterms:W3CDTF">2021-11-04T02:11:00Z</dcterms:modified>
</cp:coreProperties>
</file>